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01F7" w14:textId="77777777" w:rsidR="00FA5A2A" w:rsidRPr="00AD7073" w:rsidRDefault="00FA5A2A" w:rsidP="002911B2">
      <w:pPr>
        <w:pStyle w:val="Body1"/>
        <w:spacing w:after="0"/>
        <w:ind w:firstLine="0"/>
        <w:jc w:val="center"/>
        <w:rPr>
          <w:rFonts w:asciiTheme="minorHAnsi" w:eastAsia="Helvetica" w:hAnsiTheme="minorHAnsi"/>
          <w:b/>
          <w:sz w:val="24"/>
          <w:szCs w:val="24"/>
        </w:rPr>
      </w:pPr>
      <w:bookmarkStart w:id="0" w:name="_GoBack"/>
      <w:bookmarkEnd w:id="0"/>
      <w:r w:rsidRPr="00AD7073">
        <w:rPr>
          <w:rFonts w:asciiTheme="minorHAnsi" w:eastAsia="Helvetica" w:hAnsiTheme="minorHAnsi"/>
          <w:b/>
          <w:sz w:val="24"/>
          <w:szCs w:val="24"/>
        </w:rPr>
        <w:t xml:space="preserve">Meeting #3 Academic Policies and Personnel Committee </w:t>
      </w:r>
    </w:p>
    <w:p w14:paraId="28FC3627" w14:textId="77777777" w:rsidR="002911B2" w:rsidRPr="00AD7073" w:rsidRDefault="002911B2" w:rsidP="002911B2">
      <w:pPr>
        <w:pStyle w:val="Body1"/>
        <w:spacing w:after="0"/>
        <w:ind w:firstLine="0"/>
        <w:jc w:val="center"/>
        <w:rPr>
          <w:rFonts w:asciiTheme="minorHAnsi" w:eastAsia="Helvetica" w:hAnsiTheme="minorHAnsi"/>
          <w:b/>
          <w:sz w:val="24"/>
          <w:szCs w:val="24"/>
        </w:rPr>
      </w:pPr>
      <w:r w:rsidRPr="00AD7073">
        <w:rPr>
          <w:rFonts w:asciiTheme="minorHAnsi" w:eastAsia="Helvetica" w:hAnsiTheme="minorHAnsi"/>
          <w:b/>
          <w:sz w:val="24"/>
          <w:szCs w:val="24"/>
        </w:rPr>
        <w:t>Minutes</w:t>
      </w:r>
    </w:p>
    <w:p w14:paraId="6EB62C57" w14:textId="50CFEB2D" w:rsidR="00FA5A2A" w:rsidRPr="00AD7073" w:rsidRDefault="00FA5A2A" w:rsidP="00FA5A2A">
      <w:pPr>
        <w:pStyle w:val="Body1"/>
        <w:spacing w:after="0" w:line="240" w:lineRule="auto"/>
        <w:ind w:firstLine="0"/>
        <w:jc w:val="center"/>
        <w:rPr>
          <w:rFonts w:asciiTheme="minorHAnsi" w:eastAsia="Helvetica" w:hAnsiTheme="minorHAnsi"/>
          <w:sz w:val="24"/>
          <w:szCs w:val="24"/>
        </w:rPr>
      </w:pPr>
      <w:r w:rsidRPr="00AD7073">
        <w:rPr>
          <w:rFonts w:asciiTheme="minorHAnsi" w:eastAsia="Helvetica" w:hAnsiTheme="minorHAnsi"/>
          <w:sz w:val="24"/>
          <w:szCs w:val="24"/>
        </w:rPr>
        <w:t>November 6</w:t>
      </w:r>
      <w:r w:rsidRPr="00AD7073">
        <w:rPr>
          <w:rFonts w:asciiTheme="minorHAnsi" w:hAnsiTheme="minorHAnsi"/>
          <w:sz w:val="24"/>
          <w:szCs w:val="24"/>
        </w:rPr>
        <w:t xml:space="preserve">, 2014 </w:t>
      </w:r>
      <w:r w:rsidRPr="00AD7073">
        <w:rPr>
          <w:rFonts w:asciiTheme="minorHAnsi" w:eastAsia="Helvetica" w:hAnsiTheme="minorHAnsi"/>
          <w:sz w:val="24"/>
          <w:szCs w:val="24"/>
        </w:rPr>
        <w:t>(9:00-10:</w:t>
      </w:r>
      <w:r w:rsidR="0097153E">
        <w:rPr>
          <w:rFonts w:asciiTheme="minorHAnsi" w:eastAsia="Helvetica" w:hAnsiTheme="minorHAnsi"/>
          <w:sz w:val="24"/>
          <w:szCs w:val="24"/>
        </w:rPr>
        <w:t>00</w:t>
      </w:r>
      <w:r w:rsidRPr="00AD7073">
        <w:rPr>
          <w:rFonts w:asciiTheme="minorHAnsi" w:eastAsia="Helvetica" w:hAnsiTheme="minorHAnsi"/>
          <w:sz w:val="24"/>
          <w:szCs w:val="24"/>
        </w:rPr>
        <w:t>)</w:t>
      </w:r>
    </w:p>
    <w:p w14:paraId="5DCFEBF5" w14:textId="77777777" w:rsidR="00FA5A2A" w:rsidRPr="00AD7073" w:rsidRDefault="00FA5A2A" w:rsidP="00B824DC">
      <w:pPr>
        <w:pStyle w:val="Body1"/>
        <w:spacing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AD7073">
        <w:rPr>
          <w:rFonts w:asciiTheme="minorHAnsi" w:hAnsiTheme="minorHAnsi"/>
          <w:color w:val="auto"/>
          <w:sz w:val="24"/>
          <w:szCs w:val="24"/>
        </w:rPr>
        <w:t>GL 157 and ACI 319</w:t>
      </w:r>
      <w:r w:rsidRPr="00AD7073">
        <w:rPr>
          <w:rFonts w:asciiTheme="minorHAnsi" w:hAnsiTheme="minorHAnsi"/>
          <w:vanish/>
          <w:color w:val="auto"/>
          <w:sz w:val="24"/>
          <w:szCs w:val="24"/>
        </w:rPr>
        <w:t xml:space="preserve"> </w:t>
      </w:r>
      <w:r w:rsidRPr="00AD7073">
        <w:rPr>
          <w:rFonts w:asciiTheme="minorHAnsi" w:hAnsiTheme="minorHAnsi"/>
          <w:color w:val="auto"/>
          <w:sz w:val="24"/>
          <w:szCs w:val="24"/>
        </w:rPr>
        <w:t>(VIDEO CONFERENCE)</w:t>
      </w:r>
    </w:p>
    <w:p w14:paraId="25FAA1EB" w14:textId="77777777" w:rsidR="00F7026C" w:rsidRPr="00AD7073" w:rsidRDefault="00F7026C" w:rsidP="00F7026C">
      <w:pPr>
        <w:pStyle w:val="Body1"/>
        <w:spacing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0C9BF4A4" w14:textId="00EECDBF" w:rsidR="002911B2" w:rsidRPr="00AD7073" w:rsidRDefault="00F7026C" w:rsidP="00F7026C">
      <w:pPr>
        <w:pStyle w:val="Body1"/>
        <w:spacing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b/>
          <w:sz w:val="24"/>
          <w:szCs w:val="24"/>
        </w:rPr>
        <w:t>Members present:</w:t>
      </w:r>
      <w:r w:rsidRPr="00AD7073">
        <w:rPr>
          <w:rFonts w:asciiTheme="minorHAnsi" w:hAnsiTheme="minorHAnsi"/>
          <w:b/>
          <w:sz w:val="24"/>
          <w:szCs w:val="24"/>
        </w:rPr>
        <w:t xml:space="preserve"> </w:t>
      </w:r>
      <w:r w:rsidRPr="00AD7073">
        <w:rPr>
          <w:rFonts w:asciiTheme="minorHAnsi" w:hAnsiTheme="minorHAnsi"/>
          <w:sz w:val="24"/>
          <w:szCs w:val="24"/>
        </w:rPr>
        <w:t xml:space="preserve">Valerie George (Chair, Public Health), Adis Beesting (Secretary, Library), Sharon Simon (CHNS), Clifford Perry (Business), Howard Wasserman (Law), </w:t>
      </w:r>
      <w:r w:rsidRPr="001A1D18">
        <w:rPr>
          <w:rFonts w:asciiTheme="minorHAnsi" w:hAnsiTheme="minorHAnsi"/>
          <w:sz w:val="24"/>
          <w:szCs w:val="24"/>
        </w:rPr>
        <w:t>Oren Maxwell (A&amp;S), Ellen Cohn (A&amp;S), Fred Blevens, ((Journalism), M. O. Thirunarayanan (ED), Barbara Watts (CARTA), Gustavo Roig (EG)</w:t>
      </w:r>
      <w:r w:rsidRPr="001A1D18">
        <w:rPr>
          <w:rFonts w:asciiTheme="minorHAnsi" w:hAnsiTheme="minorHAnsi"/>
          <w:sz w:val="24"/>
          <w:szCs w:val="24"/>
        </w:rPr>
        <w:br/>
      </w:r>
    </w:p>
    <w:p w14:paraId="5604FADD" w14:textId="0FF657B0" w:rsidR="002911B2" w:rsidRPr="00AD7073" w:rsidRDefault="002911B2" w:rsidP="002911B2">
      <w:pPr>
        <w:pStyle w:val="Body1"/>
        <w:numPr>
          <w:ilvl w:val="0"/>
          <w:numId w:val="4"/>
        </w:numPr>
        <w:spacing w:after="0" w:line="240" w:lineRule="auto"/>
        <w:rPr>
          <w:rFonts w:asciiTheme="minorHAnsi" w:eastAsia="Helvetica" w:hAnsiTheme="minorHAnsi"/>
          <w:sz w:val="24"/>
          <w:szCs w:val="24"/>
        </w:rPr>
      </w:pPr>
      <w:r w:rsidRPr="00AD7073">
        <w:rPr>
          <w:rFonts w:asciiTheme="minorHAnsi" w:eastAsia="Helvetica" w:hAnsiTheme="minorHAnsi"/>
          <w:sz w:val="24"/>
          <w:szCs w:val="24"/>
        </w:rPr>
        <w:t>The meeting was called to order at 9:0</w:t>
      </w:r>
      <w:r w:rsidR="00571703" w:rsidRPr="00AD7073">
        <w:rPr>
          <w:rFonts w:asciiTheme="minorHAnsi" w:eastAsia="Helvetica" w:hAnsiTheme="minorHAnsi"/>
          <w:sz w:val="24"/>
          <w:szCs w:val="24"/>
        </w:rPr>
        <w:t>5</w:t>
      </w:r>
      <w:r w:rsidRPr="00AD7073">
        <w:rPr>
          <w:rFonts w:asciiTheme="minorHAnsi" w:eastAsia="Helvetica" w:hAnsiTheme="minorHAnsi"/>
          <w:sz w:val="24"/>
          <w:szCs w:val="24"/>
        </w:rPr>
        <w:t xml:space="preserve"> a.m.</w:t>
      </w:r>
    </w:p>
    <w:p w14:paraId="1818CE79" w14:textId="77777777" w:rsidR="002911B2" w:rsidRPr="00AD7073" w:rsidRDefault="002911B2" w:rsidP="002911B2">
      <w:pPr>
        <w:pStyle w:val="Body1"/>
        <w:spacing w:after="0" w:line="240" w:lineRule="auto"/>
        <w:ind w:left="720" w:firstLine="0"/>
        <w:rPr>
          <w:rFonts w:asciiTheme="minorHAnsi" w:eastAsia="Helvetica" w:hAnsiTheme="minorHAnsi"/>
          <w:sz w:val="24"/>
          <w:szCs w:val="24"/>
        </w:rPr>
      </w:pPr>
    </w:p>
    <w:p w14:paraId="0AB5B7CD" w14:textId="77777777" w:rsidR="00FA5A2A" w:rsidRPr="00AD7073" w:rsidRDefault="002911B2" w:rsidP="002911B2">
      <w:pPr>
        <w:pStyle w:val="Body1"/>
        <w:numPr>
          <w:ilvl w:val="0"/>
          <w:numId w:val="4"/>
        </w:numPr>
        <w:spacing w:after="0" w:line="240" w:lineRule="auto"/>
        <w:rPr>
          <w:rFonts w:asciiTheme="minorHAnsi" w:eastAsia="Helvetica" w:hAnsiTheme="minorHAnsi"/>
          <w:sz w:val="24"/>
          <w:szCs w:val="24"/>
        </w:rPr>
      </w:pPr>
      <w:r w:rsidRPr="00AD7073">
        <w:rPr>
          <w:rFonts w:asciiTheme="minorHAnsi" w:eastAsia="Helvetica" w:hAnsiTheme="minorHAnsi"/>
          <w:sz w:val="24"/>
          <w:szCs w:val="24"/>
        </w:rPr>
        <w:t>The agenda was approved without corrections.</w:t>
      </w:r>
    </w:p>
    <w:p w14:paraId="7858DDA7" w14:textId="77777777" w:rsidR="002911B2" w:rsidRPr="00AD7073" w:rsidRDefault="002911B2" w:rsidP="002911B2">
      <w:pPr>
        <w:pStyle w:val="Body1"/>
        <w:spacing w:after="0" w:line="240" w:lineRule="auto"/>
        <w:ind w:left="720" w:firstLine="0"/>
        <w:rPr>
          <w:rFonts w:asciiTheme="minorHAnsi" w:eastAsia="Helvetica" w:hAnsiTheme="minorHAnsi"/>
          <w:sz w:val="24"/>
          <w:szCs w:val="24"/>
        </w:rPr>
      </w:pPr>
    </w:p>
    <w:p w14:paraId="043C59FD" w14:textId="5AD9A598" w:rsidR="00FA5A2A" w:rsidRPr="00AD7073" w:rsidRDefault="002911B2" w:rsidP="002911B2">
      <w:pPr>
        <w:pStyle w:val="Body1"/>
        <w:numPr>
          <w:ilvl w:val="0"/>
          <w:numId w:val="4"/>
        </w:numPr>
        <w:spacing w:after="0" w:line="240" w:lineRule="auto"/>
        <w:rPr>
          <w:rFonts w:asciiTheme="minorHAnsi" w:eastAsia="Helvetica" w:hAnsiTheme="minorHAnsi"/>
          <w:sz w:val="24"/>
          <w:szCs w:val="24"/>
        </w:rPr>
      </w:pPr>
      <w:r w:rsidRPr="00AD7073">
        <w:rPr>
          <w:rFonts w:asciiTheme="minorHAnsi" w:eastAsia="Helvetica" w:hAnsiTheme="minorHAnsi"/>
          <w:sz w:val="24"/>
          <w:szCs w:val="24"/>
        </w:rPr>
        <w:t>The minutes of the 2</w:t>
      </w:r>
      <w:r w:rsidRPr="00AD7073">
        <w:rPr>
          <w:rFonts w:asciiTheme="minorHAnsi" w:eastAsia="Helvetica" w:hAnsiTheme="minorHAnsi"/>
          <w:sz w:val="24"/>
          <w:szCs w:val="24"/>
          <w:vertAlign w:val="superscript"/>
        </w:rPr>
        <w:t>nd</w:t>
      </w:r>
      <w:r w:rsidRPr="00AD7073">
        <w:rPr>
          <w:rFonts w:asciiTheme="minorHAnsi" w:eastAsia="Helvetica" w:hAnsiTheme="minorHAnsi"/>
          <w:sz w:val="24"/>
          <w:szCs w:val="24"/>
        </w:rPr>
        <w:t xml:space="preserve"> meeting </w:t>
      </w:r>
      <w:r w:rsidR="001A1D18">
        <w:rPr>
          <w:rFonts w:asciiTheme="minorHAnsi" w:eastAsia="Helvetica" w:hAnsiTheme="minorHAnsi"/>
          <w:sz w:val="24"/>
          <w:szCs w:val="24"/>
        </w:rPr>
        <w:t xml:space="preserve">on </w:t>
      </w:r>
      <w:r w:rsidRPr="00AD7073">
        <w:rPr>
          <w:rFonts w:asciiTheme="minorHAnsi" w:eastAsia="Helvetica" w:hAnsiTheme="minorHAnsi"/>
          <w:sz w:val="24"/>
          <w:szCs w:val="24"/>
        </w:rPr>
        <w:t>Oct 2, 2014 were approved without corrections.</w:t>
      </w:r>
      <w:r w:rsidR="00FA5A2A" w:rsidRPr="00AD7073">
        <w:rPr>
          <w:rFonts w:asciiTheme="minorHAnsi" w:eastAsia="Helvetica" w:hAnsiTheme="minorHAnsi"/>
          <w:sz w:val="24"/>
          <w:szCs w:val="24"/>
        </w:rPr>
        <w:t xml:space="preserve"> </w:t>
      </w:r>
    </w:p>
    <w:p w14:paraId="1A54FE61" w14:textId="77777777" w:rsidR="002911B2" w:rsidRPr="00AD7073" w:rsidRDefault="002911B2" w:rsidP="002911B2">
      <w:pPr>
        <w:pStyle w:val="Body1"/>
        <w:spacing w:after="0" w:line="240" w:lineRule="auto"/>
        <w:ind w:firstLine="0"/>
        <w:rPr>
          <w:rFonts w:asciiTheme="minorHAnsi" w:eastAsia="Helvetica" w:hAnsiTheme="minorHAnsi"/>
          <w:sz w:val="24"/>
          <w:szCs w:val="24"/>
        </w:rPr>
      </w:pPr>
    </w:p>
    <w:p w14:paraId="6C59221C" w14:textId="77777777" w:rsidR="00F45152" w:rsidRPr="00AD7073" w:rsidRDefault="00FA5A2A" w:rsidP="00F45152">
      <w:pPr>
        <w:rPr>
          <w:rFonts w:asciiTheme="minorHAnsi" w:hAnsiTheme="minorHAnsi"/>
          <w:b/>
          <w:color w:val="000000"/>
        </w:rPr>
      </w:pPr>
      <w:r w:rsidRPr="00AD7073">
        <w:rPr>
          <w:rFonts w:asciiTheme="minorHAnsi" w:hAnsiTheme="minorHAnsi"/>
          <w:color w:val="000000"/>
        </w:rPr>
        <w:t xml:space="preserve">4. </w:t>
      </w:r>
      <w:r w:rsidRPr="00AD7073">
        <w:rPr>
          <w:rFonts w:asciiTheme="minorHAnsi" w:hAnsiTheme="minorHAnsi"/>
          <w:color w:val="000000"/>
        </w:rPr>
        <w:tab/>
      </w:r>
      <w:r w:rsidR="00F45152" w:rsidRPr="00AD7073">
        <w:rPr>
          <w:rFonts w:asciiTheme="minorHAnsi" w:hAnsiTheme="minorHAnsi"/>
          <w:b/>
          <w:color w:val="000000"/>
        </w:rPr>
        <w:t>Motion:</w:t>
      </w:r>
    </w:p>
    <w:p w14:paraId="327E6FFA" w14:textId="13617A38" w:rsidR="00F45152" w:rsidRPr="00AD7073" w:rsidRDefault="00F45152" w:rsidP="00F45152">
      <w:pPr>
        <w:pStyle w:val="ListParagraph"/>
        <w:rPr>
          <w:rFonts w:asciiTheme="minorHAnsi" w:hAnsiTheme="minorHAnsi"/>
          <w:b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 xml:space="preserve">The Chair, Valerie George, will contact Kathleen Wilson to discuss the Faculty </w:t>
      </w:r>
      <w:r w:rsidR="00571703" w:rsidRPr="00AD7073">
        <w:rPr>
          <w:rFonts w:asciiTheme="minorHAnsi" w:hAnsiTheme="minorHAnsi"/>
          <w:color w:val="000000"/>
          <w:sz w:val="24"/>
          <w:szCs w:val="24"/>
        </w:rPr>
        <w:t xml:space="preserve">Senate Motion and to ascertain </w:t>
      </w:r>
      <w:r w:rsidRPr="00AD7073">
        <w:rPr>
          <w:rFonts w:asciiTheme="minorHAnsi" w:hAnsiTheme="minorHAnsi"/>
          <w:color w:val="000000"/>
          <w:sz w:val="24"/>
          <w:szCs w:val="24"/>
        </w:rPr>
        <w:t>what steps have been taken to implement the instrument</w:t>
      </w:r>
      <w:r w:rsidRPr="00AD7073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379AA190" w14:textId="77777777" w:rsidR="00FA5A2A" w:rsidRPr="00AD7073" w:rsidRDefault="00FA5A2A" w:rsidP="00F45152">
      <w:pPr>
        <w:ind w:firstLine="720"/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>Follow up on Faculty Governance Survey, where do we go from here?</w:t>
      </w:r>
    </w:p>
    <w:p w14:paraId="663E7C47" w14:textId="77777777" w:rsidR="00571703" w:rsidRPr="00AD7073" w:rsidRDefault="00571703" w:rsidP="008C3ADB">
      <w:pPr>
        <w:ind w:left="720"/>
        <w:rPr>
          <w:rFonts w:asciiTheme="minorHAnsi" w:hAnsiTheme="minorHAnsi"/>
          <w:color w:val="000000"/>
        </w:rPr>
      </w:pPr>
    </w:p>
    <w:p w14:paraId="77B2B3F2" w14:textId="30706A00" w:rsidR="00571703" w:rsidRPr="00AD7073" w:rsidRDefault="00571703" w:rsidP="0057170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 xml:space="preserve">Valerie met with Howard Holness, </w:t>
      </w:r>
      <w:r w:rsidR="0037684A" w:rsidRPr="00421D68">
        <w:rPr>
          <w:rFonts w:asciiTheme="minorHAnsi" w:hAnsiTheme="minorHAnsi"/>
          <w:sz w:val="24"/>
          <w:szCs w:val="24"/>
        </w:rPr>
        <w:t xml:space="preserve">(Provost </w:t>
      </w:r>
      <w:r w:rsidRPr="00421D68">
        <w:rPr>
          <w:rFonts w:asciiTheme="minorHAnsi" w:hAnsiTheme="minorHAnsi"/>
          <w:sz w:val="24"/>
          <w:szCs w:val="24"/>
        </w:rPr>
        <w:t>Chief of Staff, Provost</w:t>
      </w:r>
      <w:r w:rsidR="0037684A" w:rsidRPr="00421D68">
        <w:rPr>
          <w:rFonts w:asciiTheme="minorHAnsi" w:hAnsiTheme="minorHAnsi"/>
          <w:sz w:val="24"/>
          <w:szCs w:val="24"/>
        </w:rPr>
        <w:t>)</w:t>
      </w:r>
      <w:r w:rsidR="000F7632" w:rsidRPr="00421D68">
        <w:rPr>
          <w:rFonts w:asciiTheme="minorHAnsi" w:hAnsiTheme="minorHAnsi"/>
          <w:sz w:val="24"/>
          <w:szCs w:val="24"/>
        </w:rPr>
        <w:t xml:space="preserve"> and the team at the Office of Institutional Research;</w:t>
      </w:r>
      <w:r w:rsidRPr="00421D68">
        <w:rPr>
          <w:rFonts w:asciiTheme="minorHAnsi" w:hAnsiTheme="minorHAnsi"/>
          <w:sz w:val="24"/>
          <w:szCs w:val="24"/>
        </w:rPr>
        <w:t xml:space="preserve"> Dr. </w:t>
      </w:r>
      <w:r w:rsidR="007D108A" w:rsidRPr="00421D68">
        <w:rPr>
          <w:rFonts w:asciiTheme="minorHAnsi" w:hAnsiTheme="minorHAnsi"/>
          <w:sz w:val="24"/>
          <w:szCs w:val="24"/>
        </w:rPr>
        <w:t xml:space="preserve">Hiselgis </w:t>
      </w:r>
      <w:r w:rsidRPr="00421D68">
        <w:rPr>
          <w:rFonts w:asciiTheme="minorHAnsi" w:hAnsiTheme="minorHAnsi"/>
          <w:sz w:val="24"/>
          <w:szCs w:val="24"/>
        </w:rPr>
        <w:t xml:space="preserve">Perez </w:t>
      </w:r>
      <w:r w:rsidR="0037684A" w:rsidRPr="00421D68">
        <w:rPr>
          <w:rFonts w:asciiTheme="minorHAnsi" w:hAnsiTheme="minorHAnsi"/>
          <w:sz w:val="24"/>
          <w:szCs w:val="24"/>
        </w:rPr>
        <w:t xml:space="preserve">, </w:t>
      </w:r>
      <w:r w:rsidRPr="00421D68">
        <w:rPr>
          <w:rFonts w:asciiTheme="minorHAnsi" w:hAnsiTheme="minorHAnsi"/>
          <w:sz w:val="24"/>
          <w:szCs w:val="24"/>
        </w:rPr>
        <w:t>Yasmin LaRoche</w:t>
      </w:r>
      <w:r w:rsidR="0037684A" w:rsidRPr="00421D68">
        <w:rPr>
          <w:rFonts w:asciiTheme="minorHAnsi" w:hAnsiTheme="minorHAnsi"/>
          <w:sz w:val="24"/>
          <w:szCs w:val="24"/>
        </w:rPr>
        <w:t xml:space="preserve"> and Adam at </w:t>
      </w:r>
      <w:r w:rsidRPr="00421D68">
        <w:rPr>
          <w:rFonts w:asciiTheme="minorHAnsi" w:hAnsiTheme="minorHAnsi"/>
          <w:sz w:val="24"/>
          <w:szCs w:val="24"/>
        </w:rPr>
        <w:t>to dis</w:t>
      </w:r>
      <w:r w:rsidR="0037684A" w:rsidRPr="00421D68">
        <w:rPr>
          <w:rFonts w:asciiTheme="minorHAnsi" w:hAnsiTheme="minorHAnsi"/>
          <w:sz w:val="24"/>
          <w:szCs w:val="24"/>
        </w:rPr>
        <w:t>cuss the creation of the survey for online implementation</w:t>
      </w:r>
    </w:p>
    <w:p w14:paraId="41C6D82E" w14:textId="6AB2A1A4" w:rsidR="00571703" w:rsidRPr="00AD7073" w:rsidRDefault="001A1D18" w:rsidP="0057170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It takes </w:t>
      </w:r>
      <w:r w:rsidR="00571703" w:rsidRPr="00AD7073">
        <w:rPr>
          <w:rFonts w:asciiTheme="minorHAnsi" w:hAnsiTheme="minorHAnsi"/>
          <w:color w:val="000000"/>
          <w:sz w:val="24"/>
          <w:szCs w:val="24"/>
        </w:rPr>
        <w:t>3 minutes to complete the survey.</w:t>
      </w:r>
    </w:p>
    <w:p w14:paraId="60886777" w14:textId="4F4556E9" w:rsidR="00571703" w:rsidRPr="00AD7073" w:rsidRDefault="00571703" w:rsidP="0057170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Need drop down menu Full Time</w:t>
      </w:r>
      <w:r w:rsidR="001A1D18">
        <w:rPr>
          <w:rFonts w:asciiTheme="minorHAnsi" w:hAnsiTheme="minorHAnsi"/>
          <w:color w:val="000000"/>
          <w:sz w:val="24"/>
          <w:szCs w:val="24"/>
        </w:rPr>
        <w:t>/Part time and rank as optional fields</w:t>
      </w:r>
      <w:r w:rsidRPr="00AD7073">
        <w:rPr>
          <w:rFonts w:asciiTheme="minorHAnsi" w:hAnsiTheme="minorHAnsi"/>
          <w:color w:val="000000"/>
          <w:sz w:val="24"/>
          <w:szCs w:val="24"/>
        </w:rPr>
        <w:t>.</w:t>
      </w:r>
    </w:p>
    <w:p w14:paraId="5855DDF9" w14:textId="71318919" w:rsidR="00571703" w:rsidRPr="00AD7073" w:rsidRDefault="00571703" w:rsidP="0057170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Correct grammatical error and add a N/A category.</w:t>
      </w:r>
    </w:p>
    <w:p w14:paraId="383AB6AC" w14:textId="3223F812" w:rsidR="00571703" w:rsidRPr="00AD7073" w:rsidRDefault="00571703" w:rsidP="0057170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Plan to administer survey during November.</w:t>
      </w:r>
    </w:p>
    <w:p w14:paraId="7CE18AFD" w14:textId="7EC9B9AB" w:rsidR="00571703" w:rsidRPr="00AD7073" w:rsidRDefault="00571703" w:rsidP="0057170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Valerie will meet with Kathleen to compose the email to accompany the survey.</w:t>
      </w:r>
    </w:p>
    <w:p w14:paraId="3000B03A" w14:textId="77777777" w:rsidR="00F45152" w:rsidRPr="00AD7073" w:rsidRDefault="00F45152" w:rsidP="00F45152">
      <w:pPr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 xml:space="preserve">5. </w:t>
      </w:r>
      <w:r w:rsidRPr="00AD7073">
        <w:rPr>
          <w:rFonts w:asciiTheme="minorHAnsi" w:hAnsiTheme="minorHAnsi"/>
          <w:color w:val="000000"/>
        </w:rPr>
        <w:tab/>
        <w:t>Discussion on communication with the Provost’s office</w:t>
      </w:r>
    </w:p>
    <w:p w14:paraId="25755C57" w14:textId="77777777" w:rsidR="00F45152" w:rsidRPr="00AD7073" w:rsidRDefault="00F45152" w:rsidP="00F45152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 xml:space="preserve">Valerie has contacted the Provost’s Office and Elizabeth </w:t>
      </w:r>
      <w:r w:rsidR="00B824DC" w:rsidRPr="00AD7073">
        <w:rPr>
          <w:rFonts w:asciiTheme="minorHAnsi" w:hAnsiTheme="minorHAnsi"/>
          <w:color w:val="000000"/>
          <w:sz w:val="24"/>
          <w:szCs w:val="24"/>
        </w:rPr>
        <w:t>Bejar will come to our meeting o</w:t>
      </w:r>
      <w:r w:rsidRPr="00AD7073">
        <w:rPr>
          <w:rFonts w:asciiTheme="minorHAnsi" w:hAnsiTheme="minorHAnsi"/>
          <w:color w:val="000000"/>
          <w:sz w:val="24"/>
          <w:szCs w:val="24"/>
        </w:rPr>
        <w:t>n December</w:t>
      </w:r>
      <w:r w:rsidR="00B824DC" w:rsidRPr="00AD7073">
        <w:rPr>
          <w:rFonts w:asciiTheme="minorHAnsi" w:hAnsiTheme="minorHAnsi"/>
          <w:color w:val="000000"/>
          <w:sz w:val="24"/>
          <w:szCs w:val="24"/>
        </w:rPr>
        <w:t xml:space="preserve"> 4th</w:t>
      </w:r>
      <w:r w:rsidR="008C3ADB" w:rsidRPr="00AD7073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2644E96" w14:textId="0248CA49" w:rsidR="008C3ADB" w:rsidRPr="00AD7073" w:rsidRDefault="008C3ADB" w:rsidP="008C3ADB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Elizabeth can provide insight into another issue, what happens after the</w:t>
      </w:r>
      <w:r w:rsidR="00B824DC" w:rsidRPr="00AD7073">
        <w:rPr>
          <w:rFonts w:asciiTheme="minorHAnsi" w:hAnsiTheme="minorHAnsi"/>
          <w:color w:val="000000"/>
          <w:sz w:val="24"/>
          <w:szCs w:val="24"/>
        </w:rPr>
        <w:t xml:space="preserve"> Faculty Senate approves a motion?</w:t>
      </w:r>
      <w:r w:rsidRPr="00AD7073">
        <w:rPr>
          <w:rFonts w:asciiTheme="minorHAnsi" w:hAnsiTheme="minorHAnsi"/>
          <w:color w:val="000000"/>
          <w:sz w:val="24"/>
          <w:szCs w:val="24"/>
        </w:rPr>
        <w:t>. How is feedback disseminated?</w:t>
      </w:r>
    </w:p>
    <w:p w14:paraId="7D278B92" w14:textId="77777777" w:rsidR="008C3ADB" w:rsidRPr="00AD7073" w:rsidRDefault="008C3ADB" w:rsidP="00B824DC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(</w:t>
      </w:r>
      <w:r w:rsidR="00B824DC" w:rsidRPr="00AD7073">
        <w:rPr>
          <w:rFonts w:asciiTheme="minorHAnsi" w:hAnsiTheme="minorHAnsi"/>
          <w:color w:val="000000"/>
          <w:sz w:val="24"/>
          <w:szCs w:val="24"/>
        </w:rPr>
        <w:t>Trying to investigate the process for the follow-up of</w:t>
      </w:r>
      <w:r w:rsidRPr="00AD7073">
        <w:rPr>
          <w:rFonts w:asciiTheme="minorHAnsi" w:hAnsiTheme="minorHAnsi"/>
          <w:color w:val="000000"/>
          <w:sz w:val="24"/>
          <w:szCs w:val="24"/>
        </w:rPr>
        <w:t xml:space="preserve"> recommendations</w:t>
      </w:r>
      <w:r w:rsidR="00B824DC" w:rsidRPr="00AD7073">
        <w:rPr>
          <w:rFonts w:asciiTheme="minorHAnsi" w:hAnsiTheme="minorHAnsi"/>
          <w:color w:val="000000"/>
          <w:sz w:val="24"/>
          <w:szCs w:val="24"/>
        </w:rPr>
        <w:t>)</w:t>
      </w:r>
    </w:p>
    <w:p w14:paraId="1745834A" w14:textId="1EAAB048" w:rsidR="008A0F48" w:rsidRPr="00AD7073" w:rsidRDefault="008C3ADB" w:rsidP="00C94EA9">
      <w:pPr>
        <w:ind w:left="720" w:hanging="720"/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>6</w:t>
      </w:r>
      <w:r w:rsidR="00FA5A2A" w:rsidRPr="00AD7073">
        <w:rPr>
          <w:rFonts w:asciiTheme="minorHAnsi" w:hAnsiTheme="minorHAnsi"/>
          <w:color w:val="000000"/>
        </w:rPr>
        <w:t>.</w:t>
      </w:r>
      <w:r w:rsidR="00FA5A2A" w:rsidRPr="00AD7073">
        <w:rPr>
          <w:rFonts w:asciiTheme="minorHAnsi" w:hAnsiTheme="minorHAnsi"/>
          <w:color w:val="000000"/>
        </w:rPr>
        <w:tab/>
        <w:t>Request from the President of the Faculty Senate for the committee to review the Faculty Handbook</w:t>
      </w:r>
      <w:r w:rsidRPr="00AD7073">
        <w:rPr>
          <w:rFonts w:asciiTheme="minorHAnsi" w:hAnsiTheme="minorHAnsi"/>
          <w:color w:val="000000"/>
        </w:rPr>
        <w:t>. Discussion on the process for this evaluation</w:t>
      </w:r>
      <w:r w:rsidR="00B824DC" w:rsidRPr="00AD7073">
        <w:rPr>
          <w:rFonts w:asciiTheme="minorHAnsi" w:hAnsiTheme="minorHAnsi"/>
          <w:color w:val="000000"/>
        </w:rPr>
        <w:t>, how will the work for this task be done?</w:t>
      </w:r>
    </w:p>
    <w:p w14:paraId="6C9A056E" w14:textId="77777777" w:rsidR="00395C47" w:rsidRPr="00AD7073" w:rsidRDefault="00395C47" w:rsidP="00C94EA9">
      <w:pPr>
        <w:ind w:left="720" w:hanging="720"/>
        <w:rPr>
          <w:rFonts w:asciiTheme="minorHAnsi" w:hAnsiTheme="minorHAnsi"/>
          <w:color w:val="000000"/>
        </w:rPr>
      </w:pPr>
    </w:p>
    <w:p w14:paraId="572538FF" w14:textId="4BDD3B65" w:rsidR="001A1D18" w:rsidRPr="001A1D18" w:rsidRDefault="00395C47" w:rsidP="001A1D18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lastRenderedPageBreak/>
        <w:t xml:space="preserve">The committee does not see the faculty </w:t>
      </w:r>
      <w:r w:rsidR="00D92CF3" w:rsidRPr="00AD7073">
        <w:rPr>
          <w:rFonts w:asciiTheme="minorHAnsi" w:hAnsiTheme="minorHAnsi"/>
          <w:color w:val="000000"/>
          <w:sz w:val="24"/>
          <w:szCs w:val="24"/>
        </w:rPr>
        <w:t>objection</w:t>
      </w:r>
      <w:r w:rsidRPr="00AD7073">
        <w:rPr>
          <w:rFonts w:asciiTheme="minorHAnsi" w:hAnsiTheme="minorHAnsi"/>
          <w:color w:val="000000"/>
          <w:sz w:val="24"/>
          <w:szCs w:val="24"/>
        </w:rPr>
        <w:t xml:space="preserve"> regarding class meetin</w:t>
      </w:r>
      <w:r w:rsidR="00D92CF3" w:rsidRPr="00AD7073">
        <w:rPr>
          <w:rFonts w:asciiTheme="minorHAnsi" w:hAnsiTheme="minorHAnsi"/>
          <w:color w:val="000000"/>
          <w:sz w:val="24"/>
          <w:szCs w:val="24"/>
        </w:rPr>
        <w:t>g times as necessarily requiring a full review and update of the Faculty Handbook.</w:t>
      </w:r>
    </w:p>
    <w:p w14:paraId="1983B0E3" w14:textId="2FA6A215" w:rsidR="001A1D18" w:rsidRDefault="001A1D18" w:rsidP="00D92CF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Objection by the faculty member should be directed to their Dean’s Office or UFF.</w:t>
      </w:r>
    </w:p>
    <w:p w14:paraId="42E1C5B6" w14:textId="013C695D" w:rsidR="001A1D18" w:rsidRPr="00AD7073" w:rsidRDefault="001A1D18" w:rsidP="00D92CF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The Faculty Handbook draws all of its material from other policy sources.</w:t>
      </w:r>
    </w:p>
    <w:p w14:paraId="3D84F6B6" w14:textId="22E99741" w:rsidR="008A0F48" w:rsidRPr="001A1D18" w:rsidRDefault="00395C47" w:rsidP="00D92CF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Discussion ensued regardi</w:t>
      </w:r>
      <w:r w:rsidR="00D92CF3" w:rsidRPr="00AD7073">
        <w:rPr>
          <w:rFonts w:asciiTheme="minorHAnsi" w:hAnsiTheme="minorHAnsi"/>
          <w:color w:val="000000"/>
          <w:sz w:val="24"/>
          <w:szCs w:val="24"/>
        </w:rPr>
        <w:t>ng who is responsible for updating</w:t>
      </w:r>
      <w:r w:rsidRPr="00AD7073">
        <w:rPr>
          <w:rFonts w:asciiTheme="minorHAnsi" w:hAnsiTheme="minorHAnsi"/>
          <w:color w:val="000000"/>
          <w:sz w:val="24"/>
          <w:szCs w:val="24"/>
        </w:rPr>
        <w:t xml:space="preserve"> the Faculty Handbook.</w:t>
      </w:r>
    </w:p>
    <w:p w14:paraId="30F973B2" w14:textId="549D5B53" w:rsidR="008A0F48" w:rsidRPr="00AD7073" w:rsidRDefault="00395C47" w:rsidP="008A0F48">
      <w:pPr>
        <w:ind w:left="720" w:hanging="720"/>
        <w:jc w:val="both"/>
        <w:rPr>
          <w:rFonts w:asciiTheme="minorHAnsi" w:hAnsiTheme="minorHAnsi"/>
          <w:b/>
          <w:color w:val="000000"/>
        </w:rPr>
      </w:pPr>
      <w:r w:rsidRPr="00AD7073">
        <w:rPr>
          <w:rFonts w:asciiTheme="minorHAnsi" w:hAnsiTheme="minorHAnsi"/>
          <w:b/>
          <w:color w:val="000000"/>
        </w:rPr>
        <w:t>Motion:</w:t>
      </w:r>
    </w:p>
    <w:p w14:paraId="663DCE75" w14:textId="4A16A983" w:rsidR="00A476B9" w:rsidRPr="00AD7073" w:rsidRDefault="00D92CF3" w:rsidP="00D92CF3">
      <w:pPr>
        <w:jc w:val="both"/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>Move to ask Faculty Senate Chair for a more specific directive as to which section of the Faculty Handbook should be reviewed and why.  Which aspects are in in current conflict with current practices or need updating?</w:t>
      </w:r>
      <w:r w:rsidR="00A476B9" w:rsidRPr="00AD7073">
        <w:rPr>
          <w:rFonts w:asciiTheme="minorHAnsi" w:hAnsiTheme="minorHAnsi"/>
          <w:color w:val="000000"/>
        </w:rPr>
        <w:t xml:space="preserve"> Who is responsible for updating the Faculty Handbook?</w:t>
      </w:r>
    </w:p>
    <w:p w14:paraId="75BAC661" w14:textId="77777777" w:rsidR="00D92CF3" w:rsidRPr="00AD7073" w:rsidRDefault="00D92CF3" w:rsidP="00D92CF3">
      <w:pPr>
        <w:jc w:val="both"/>
        <w:rPr>
          <w:rFonts w:asciiTheme="minorHAnsi" w:hAnsiTheme="minorHAnsi"/>
          <w:color w:val="000000"/>
        </w:rPr>
      </w:pPr>
    </w:p>
    <w:p w14:paraId="19595C05" w14:textId="2F8B987D" w:rsidR="00D92CF3" w:rsidRPr="00AD7073" w:rsidRDefault="00D92CF3" w:rsidP="00D92CF3">
      <w:pPr>
        <w:jc w:val="both"/>
        <w:rPr>
          <w:rFonts w:asciiTheme="minorHAnsi" w:hAnsiTheme="minorHAnsi"/>
          <w:b/>
          <w:color w:val="000000"/>
        </w:rPr>
      </w:pPr>
      <w:r w:rsidRPr="00AD7073">
        <w:rPr>
          <w:rFonts w:asciiTheme="minorHAnsi" w:hAnsiTheme="minorHAnsi"/>
          <w:b/>
          <w:color w:val="000000"/>
        </w:rPr>
        <w:t>Motion was moved and unanimously approved.</w:t>
      </w:r>
    </w:p>
    <w:p w14:paraId="4D3C3E88" w14:textId="77777777" w:rsidR="008C3ADB" w:rsidRPr="00AD7073" w:rsidRDefault="008C3ADB" w:rsidP="00FA5A2A">
      <w:pPr>
        <w:rPr>
          <w:rFonts w:asciiTheme="minorHAnsi" w:hAnsiTheme="minorHAnsi"/>
          <w:color w:val="000000"/>
        </w:rPr>
      </w:pPr>
    </w:p>
    <w:p w14:paraId="1B37CC0A" w14:textId="43E162F9" w:rsidR="00FA5A2A" w:rsidRPr="00AD7073" w:rsidRDefault="00A476B9" w:rsidP="008C3ADB">
      <w:pPr>
        <w:ind w:left="720" w:hanging="720"/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>7</w:t>
      </w:r>
      <w:r w:rsidR="00FA5A2A" w:rsidRPr="00AD7073">
        <w:rPr>
          <w:rFonts w:asciiTheme="minorHAnsi" w:hAnsiTheme="minorHAnsi"/>
          <w:color w:val="000000"/>
        </w:rPr>
        <w:t xml:space="preserve">. </w:t>
      </w:r>
      <w:r w:rsidR="00FA5A2A" w:rsidRPr="00AD7073">
        <w:rPr>
          <w:rFonts w:asciiTheme="minorHAnsi" w:hAnsiTheme="minorHAnsi"/>
          <w:color w:val="000000"/>
        </w:rPr>
        <w:tab/>
      </w:r>
      <w:r w:rsidR="008C3ADB" w:rsidRPr="00AD7073">
        <w:rPr>
          <w:rFonts w:asciiTheme="minorHAnsi" w:hAnsiTheme="minorHAnsi"/>
          <w:color w:val="000000"/>
        </w:rPr>
        <w:t>Discussion about invitation to</w:t>
      </w:r>
      <w:r w:rsidR="00FA5A2A" w:rsidRPr="00AD7073">
        <w:rPr>
          <w:rFonts w:asciiTheme="minorHAnsi" w:hAnsiTheme="minorHAnsi"/>
          <w:color w:val="000000"/>
        </w:rPr>
        <w:t xml:space="preserve"> Institutional Research regarding the course evaluation process to answer questions about issues below</w:t>
      </w:r>
      <w:r w:rsidR="00B824DC" w:rsidRPr="00AD7073">
        <w:rPr>
          <w:rFonts w:asciiTheme="minorHAnsi" w:hAnsiTheme="minorHAnsi"/>
          <w:color w:val="000000"/>
        </w:rPr>
        <w:t>. Perhaps Meredith Newman could also be invited to this meeting?</w:t>
      </w:r>
    </w:p>
    <w:p w14:paraId="469B4CF0" w14:textId="77777777" w:rsidR="00FA5A2A" w:rsidRPr="00AD7073" w:rsidRDefault="00FA5A2A" w:rsidP="00FA5A2A">
      <w:pPr>
        <w:rPr>
          <w:rFonts w:asciiTheme="minorHAnsi" w:hAnsiTheme="minorHAnsi"/>
          <w:color w:val="000000"/>
        </w:rPr>
      </w:pPr>
    </w:p>
    <w:p w14:paraId="4EE35A98" w14:textId="77777777" w:rsidR="00FA5A2A" w:rsidRPr="00AD7073" w:rsidRDefault="00FA5A2A" w:rsidP="008C3ADB">
      <w:pPr>
        <w:ind w:left="720"/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 xml:space="preserve">Course Evaluations –the process and policies, impact </w:t>
      </w:r>
    </w:p>
    <w:p w14:paraId="03175708" w14:textId="77777777" w:rsidR="00FA5A2A" w:rsidRPr="00AD7073" w:rsidRDefault="00FA5A2A" w:rsidP="008C3ADB">
      <w:pPr>
        <w:ind w:left="720"/>
        <w:rPr>
          <w:rFonts w:asciiTheme="minorHAnsi" w:hAnsiTheme="minorHAnsi"/>
          <w:color w:val="000000"/>
        </w:rPr>
      </w:pPr>
      <w:r w:rsidRPr="00AD7073">
        <w:rPr>
          <w:rFonts w:asciiTheme="minorHAnsi" w:hAnsiTheme="minorHAnsi"/>
          <w:color w:val="000000"/>
        </w:rPr>
        <w:t>(How can this be assessed and addressed?)</w:t>
      </w:r>
    </w:p>
    <w:p w14:paraId="31729145" w14:textId="77777777" w:rsidR="00FA5A2A" w:rsidRPr="00AD7073" w:rsidRDefault="00FA5A2A" w:rsidP="00FA5A2A">
      <w:pPr>
        <w:pStyle w:val="Body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>Investigate current policies &amp; procedures for course evaluations.</w:t>
      </w:r>
    </w:p>
    <w:p w14:paraId="133BC2DD" w14:textId="77777777" w:rsidR="00FA5A2A" w:rsidRPr="00AD7073" w:rsidRDefault="00FA5A2A" w:rsidP="00FA5A2A">
      <w:pPr>
        <w:pStyle w:val="Body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>Issues with different units administering evaluations in very different ways.</w:t>
      </w:r>
    </w:p>
    <w:p w14:paraId="76AF44A4" w14:textId="77777777" w:rsidR="00FA5A2A" w:rsidRPr="00AD7073" w:rsidRDefault="00FA5A2A" w:rsidP="00FA5A2A">
      <w:pPr>
        <w:pStyle w:val="Body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>Concerns over low response rate for online courses ensued.</w:t>
      </w:r>
    </w:p>
    <w:p w14:paraId="3CE935CC" w14:textId="77777777" w:rsidR="00FA5A2A" w:rsidRPr="00AD7073" w:rsidRDefault="00FA5A2A" w:rsidP="00FA5A2A">
      <w:pPr>
        <w:pStyle w:val="Body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>The voluntary nature of course evaluations was addressed.</w:t>
      </w:r>
    </w:p>
    <w:p w14:paraId="59C1B471" w14:textId="77777777" w:rsidR="00FA5A2A" w:rsidRPr="00AD7073" w:rsidRDefault="00FA5A2A" w:rsidP="00FA5A2A">
      <w:pPr>
        <w:pStyle w:val="Body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>Should there be a standardized policy on how student evaluations are administered and how the results are utilized?</w:t>
      </w:r>
    </w:p>
    <w:p w14:paraId="77342B03" w14:textId="77777777" w:rsidR="00FA5A2A" w:rsidRPr="00AD7073" w:rsidRDefault="00FA5A2A" w:rsidP="00FA5A2A">
      <w:pPr>
        <w:pStyle w:val="Body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>Need to research where these policies are housed.  Faulty Handbook? Online policy site?</w:t>
      </w:r>
    </w:p>
    <w:p w14:paraId="27631BBC" w14:textId="77777777" w:rsidR="00FA5A2A" w:rsidRPr="00AD7073" w:rsidRDefault="00FA5A2A" w:rsidP="00FA5A2A">
      <w:pPr>
        <w:pStyle w:val="ListParagraph"/>
        <w:numPr>
          <w:ilvl w:val="0"/>
          <w:numId w:val="1"/>
        </w:numPr>
        <w:rPr>
          <w:rFonts w:asciiTheme="minorHAnsi" w:eastAsia="ヒラギノ角ゴ Pro W3" w:hAnsiTheme="minorHAnsi"/>
          <w:sz w:val="24"/>
          <w:szCs w:val="24"/>
        </w:rPr>
      </w:pPr>
      <w:r w:rsidRPr="00AD7073">
        <w:rPr>
          <w:rFonts w:asciiTheme="minorHAnsi" w:eastAsia="ヒラギノ角ゴ Pro W3" w:hAnsiTheme="minorHAnsi"/>
          <w:sz w:val="24"/>
          <w:szCs w:val="24"/>
        </w:rPr>
        <w:t>“Future of Online Programs and Online Teaching” at FIU and the evaluation of this effort.</w:t>
      </w:r>
    </w:p>
    <w:p w14:paraId="0AE712E8" w14:textId="4A4A22EE" w:rsidR="0097153E" w:rsidRDefault="0097153E" w:rsidP="001A1D18">
      <w:pPr>
        <w:pStyle w:val="Body1"/>
        <w:numPr>
          <w:ilvl w:val="0"/>
          <w:numId w:val="1"/>
        </w:numPr>
        <w:tabs>
          <w:tab w:val="left" w:pos="5088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>
        <w:rPr>
          <w:rFonts w:asciiTheme="minorHAnsi" w:eastAsia="Helvetica" w:hAnsiTheme="minorHAnsi"/>
          <w:color w:val="auto"/>
          <w:sz w:val="24"/>
          <w:szCs w:val="24"/>
        </w:rPr>
        <w:t xml:space="preserve">Committee </w:t>
      </w:r>
      <w:r w:rsidR="001A1D18">
        <w:rPr>
          <w:rFonts w:asciiTheme="minorHAnsi" w:eastAsia="Helvetica" w:hAnsiTheme="minorHAnsi"/>
          <w:color w:val="auto"/>
          <w:sz w:val="24"/>
          <w:szCs w:val="24"/>
        </w:rPr>
        <w:t>reviewed Student Assessment of Instruction (SAI) policies as posted on the Provost’s page &amp; OPIR page</w:t>
      </w:r>
      <w:r>
        <w:rPr>
          <w:rFonts w:asciiTheme="minorHAnsi" w:eastAsia="Helvetica" w:hAnsiTheme="minorHAnsi"/>
          <w:color w:val="auto"/>
          <w:sz w:val="24"/>
          <w:szCs w:val="24"/>
        </w:rPr>
        <w:t>.</w:t>
      </w:r>
    </w:p>
    <w:p w14:paraId="0AA8836C" w14:textId="44706554" w:rsidR="001A1D18" w:rsidRPr="001A1D18" w:rsidRDefault="001A1D18" w:rsidP="001A1D18">
      <w:pPr>
        <w:pStyle w:val="Body1"/>
        <w:numPr>
          <w:ilvl w:val="0"/>
          <w:numId w:val="1"/>
        </w:numPr>
        <w:tabs>
          <w:tab w:val="left" w:pos="5088"/>
        </w:tabs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>
        <w:rPr>
          <w:rFonts w:asciiTheme="minorHAnsi" w:eastAsia="Helvetica" w:hAnsiTheme="minorHAnsi"/>
          <w:color w:val="auto"/>
          <w:sz w:val="24"/>
          <w:szCs w:val="24"/>
        </w:rPr>
        <w:t xml:space="preserve">The Student Assessment of Instruction (SAI) policies  on OPIR: </w:t>
      </w:r>
      <w:r w:rsidRPr="001A1D18">
        <w:rPr>
          <w:rFonts w:asciiTheme="minorHAnsi" w:eastAsia="Helvetica" w:hAnsiTheme="minorHAnsi"/>
          <w:color w:val="auto"/>
          <w:sz w:val="24"/>
          <w:szCs w:val="24"/>
        </w:rPr>
        <w:t>http://opir.fiu.edu/saipolicy.htm</w:t>
      </w:r>
    </w:p>
    <w:p w14:paraId="202BC8B3" w14:textId="71494CE6" w:rsidR="00FA5A2A" w:rsidRDefault="0097153E" w:rsidP="001A1D18">
      <w:pPr>
        <w:pStyle w:val="Body1"/>
        <w:numPr>
          <w:ilvl w:val="0"/>
          <w:numId w:val="1"/>
        </w:numPr>
        <w:spacing w:after="0" w:line="240" w:lineRule="auto"/>
        <w:rPr>
          <w:rFonts w:asciiTheme="minorHAnsi" w:eastAsia="Helvetica" w:hAnsiTheme="minorHAnsi"/>
          <w:color w:val="auto"/>
          <w:sz w:val="24"/>
          <w:szCs w:val="24"/>
        </w:rPr>
      </w:pPr>
      <w:r>
        <w:rPr>
          <w:rFonts w:asciiTheme="minorHAnsi" w:eastAsia="Helvetica" w:hAnsiTheme="minorHAnsi"/>
          <w:color w:val="auto"/>
          <w:sz w:val="24"/>
          <w:szCs w:val="24"/>
        </w:rPr>
        <w:t>Committee agrees that the stated policies for the administration of the SAI are clear. However, the administratio</w:t>
      </w:r>
      <w:r w:rsidR="001A1D18">
        <w:rPr>
          <w:rFonts w:asciiTheme="minorHAnsi" w:eastAsia="Helvetica" w:hAnsiTheme="minorHAnsi"/>
          <w:color w:val="auto"/>
          <w:sz w:val="24"/>
          <w:szCs w:val="24"/>
        </w:rPr>
        <w:t xml:space="preserve">n of the SAi among units lacks </w:t>
      </w:r>
      <w:r>
        <w:rPr>
          <w:rFonts w:asciiTheme="minorHAnsi" w:eastAsia="Helvetica" w:hAnsiTheme="minorHAnsi"/>
          <w:color w:val="auto"/>
          <w:sz w:val="24"/>
          <w:szCs w:val="24"/>
        </w:rPr>
        <w:t>uniformity and accountability</w:t>
      </w:r>
      <w:r w:rsidR="001A1D18">
        <w:rPr>
          <w:rFonts w:asciiTheme="minorHAnsi" w:eastAsia="Helvetica" w:hAnsiTheme="minorHAnsi"/>
          <w:color w:val="auto"/>
          <w:sz w:val="24"/>
          <w:szCs w:val="24"/>
        </w:rPr>
        <w:t>.</w:t>
      </w:r>
    </w:p>
    <w:p w14:paraId="5F69E9E9" w14:textId="77777777" w:rsidR="0097153E" w:rsidRDefault="0097153E" w:rsidP="0097153E">
      <w:pPr>
        <w:pStyle w:val="Body1"/>
        <w:spacing w:after="0" w:line="240" w:lineRule="auto"/>
        <w:ind w:left="360" w:firstLine="0"/>
        <w:rPr>
          <w:rFonts w:asciiTheme="minorHAnsi" w:eastAsia="Helvetica" w:hAnsiTheme="minorHAnsi"/>
          <w:color w:val="auto"/>
          <w:sz w:val="24"/>
          <w:szCs w:val="24"/>
        </w:rPr>
      </w:pPr>
    </w:p>
    <w:p w14:paraId="7D3F71A6" w14:textId="05F7DDA0" w:rsidR="0097153E" w:rsidRPr="001A1D18" w:rsidRDefault="0097153E" w:rsidP="0097153E">
      <w:pPr>
        <w:pStyle w:val="Body1"/>
        <w:spacing w:after="0" w:line="240" w:lineRule="auto"/>
        <w:ind w:left="360" w:firstLine="0"/>
        <w:rPr>
          <w:rFonts w:asciiTheme="minorHAnsi" w:eastAsia="Helvetica" w:hAnsiTheme="minorHAnsi"/>
          <w:b/>
          <w:color w:val="auto"/>
          <w:sz w:val="24"/>
          <w:szCs w:val="24"/>
        </w:rPr>
      </w:pPr>
      <w:r w:rsidRPr="001A1D18">
        <w:rPr>
          <w:rFonts w:asciiTheme="minorHAnsi" w:eastAsia="Helvetica" w:hAnsiTheme="minorHAnsi"/>
          <w:b/>
          <w:color w:val="auto"/>
          <w:sz w:val="24"/>
          <w:szCs w:val="24"/>
        </w:rPr>
        <w:t>Motion:</w:t>
      </w:r>
    </w:p>
    <w:p w14:paraId="28B9D62F" w14:textId="57D742EA" w:rsidR="0097153E" w:rsidRDefault="00163BB6" w:rsidP="0097153E">
      <w:pPr>
        <w:pStyle w:val="Body1"/>
        <w:spacing w:after="0" w:line="240" w:lineRule="auto"/>
        <w:ind w:left="360" w:firstLine="0"/>
        <w:rPr>
          <w:rFonts w:asciiTheme="minorHAnsi" w:eastAsia="Helvetica" w:hAnsiTheme="minorHAnsi"/>
          <w:b/>
          <w:color w:val="auto"/>
          <w:sz w:val="24"/>
          <w:szCs w:val="24"/>
        </w:rPr>
      </w:pPr>
      <w:r w:rsidRPr="001A1D18">
        <w:rPr>
          <w:rFonts w:asciiTheme="minorHAnsi" w:eastAsia="Helvetica" w:hAnsiTheme="minorHAnsi"/>
          <w:b/>
          <w:color w:val="auto"/>
          <w:sz w:val="24"/>
          <w:szCs w:val="24"/>
        </w:rPr>
        <w:t>Move to r</w:t>
      </w:r>
      <w:r w:rsidR="0097153E" w:rsidRPr="001A1D18">
        <w:rPr>
          <w:rFonts w:asciiTheme="minorHAnsi" w:eastAsia="Helvetica" w:hAnsiTheme="minorHAnsi"/>
          <w:b/>
          <w:color w:val="auto"/>
          <w:sz w:val="24"/>
          <w:szCs w:val="24"/>
        </w:rPr>
        <w:t xml:space="preserve">ecommend to the Senate to ensure that faculty </w:t>
      </w:r>
      <w:r w:rsidRPr="001A1D18">
        <w:rPr>
          <w:rFonts w:asciiTheme="minorHAnsi" w:eastAsia="Helvetica" w:hAnsiTheme="minorHAnsi"/>
          <w:b/>
          <w:color w:val="auto"/>
          <w:sz w:val="24"/>
          <w:szCs w:val="24"/>
        </w:rPr>
        <w:t>&amp; administrators comply</w:t>
      </w:r>
      <w:r w:rsidR="0097153E" w:rsidRPr="001A1D18">
        <w:rPr>
          <w:rFonts w:asciiTheme="minorHAnsi" w:eastAsia="Helvetica" w:hAnsiTheme="minorHAnsi"/>
          <w:b/>
          <w:color w:val="auto"/>
          <w:sz w:val="24"/>
          <w:szCs w:val="24"/>
        </w:rPr>
        <w:t xml:space="preserve"> with stated poli</w:t>
      </w:r>
      <w:r w:rsidRPr="001A1D18">
        <w:rPr>
          <w:rFonts w:asciiTheme="minorHAnsi" w:eastAsia="Helvetica" w:hAnsiTheme="minorHAnsi"/>
          <w:b/>
          <w:color w:val="auto"/>
          <w:sz w:val="24"/>
          <w:szCs w:val="24"/>
        </w:rPr>
        <w:t xml:space="preserve">cies regarding the Student Assessment of Instruction </w:t>
      </w:r>
      <w:r w:rsidR="001A1D18" w:rsidRPr="001A1D18">
        <w:rPr>
          <w:rFonts w:asciiTheme="minorHAnsi" w:eastAsia="Helvetica" w:hAnsiTheme="minorHAnsi"/>
          <w:b/>
          <w:color w:val="auto"/>
          <w:sz w:val="24"/>
          <w:szCs w:val="24"/>
        </w:rPr>
        <w:t>(SAI).</w:t>
      </w:r>
    </w:p>
    <w:p w14:paraId="1A10238C" w14:textId="77777777" w:rsidR="001A1D18" w:rsidRDefault="001A1D18" w:rsidP="0097153E">
      <w:pPr>
        <w:pStyle w:val="Body1"/>
        <w:spacing w:after="0" w:line="240" w:lineRule="auto"/>
        <w:ind w:left="360" w:firstLine="0"/>
        <w:rPr>
          <w:rFonts w:asciiTheme="minorHAnsi" w:eastAsia="Helvetica" w:hAnsiTheme="minorHAnsi"/>
          <w:b/>
          <w:color w:val="auto"/>
          <w:sz w:val="24"/>
          <w:szCs w:val="24"/>
        </w:rPr>
      </w:pPr>
    </w:p>
    <w:p w14:paraId="517E664C" w14:textId="77777777" w:rsidR="001A1D18" w:rsidRDefault="001A1D18" w:rsidP="001A1D18">
      <w:pPr>
        <w:ind w:firstLine="360"/>
        <w:jc w:val="both"/>
        <w:rPr>
          <w:rFonts w:asciiTheme="minorHAnsi" w:hAnsiTheme="minorHAnsi"/>
          <w:b/>
          <w:color w:val="000000"/>
        </w:rPr>
      </w:pPr>
      <w:r w:rsidRPr="00AD7073">
        <w:rPr>
          <w:rFonts w:asciiTheme="minorHAnsi" w:hAnsiTheme="minorHAnsi"/>
          <w:b/>
          <w:color w:val="000000"/>
        </w:rPr>
        <w:t>Motion was</w:t>
      </w:r>
      <w:r>
        <w:rPr>
          <w:rFonts w:asciiTheme="minorHAnsi" w:hAnsiTheme="minorHAnsi"/>
          <w:b/>
          <w:color w:val="000000"/>
        </w:rPr>
        <w:t xml:space="preserve"> moved and unanimously approved</w:t>
      </w:r>
    </w:p>
    <w:p w14:paraId="39092FE6" w14:textId="66F98BC6" w:rsidR="00163BB6" w:rsidRDefault="001A1D18" w:rsidP="001A1D18">
      <w:pPr>
        <w:jc w:val="both"/>
        <w:rPr>
          <w:rFonts w:asciiTheme="minorHAnsi" w:eastAsia="Helvetica" w:hAnsiTheme="minorHAnsi"/>
        </w:rPr>
      </w:pPr>
      <w:r>
        <w:rPr>
          <w:rFonts w:asciiTheme="minorHAnsi" w:eastAsia="Helvetica" w:hAnsiTheme="minorHAnsi"/>
        </w:rPr>
        <w:lastRenderedPageBreak/>
        <w:t>The following</w:t>
      </w:r>
      <w:r w:rsidR="00163BB6">
        <w:rPr>
          <w:rFonts w:asciiTheme="minorHAnsi" w:eastAsia="Helvetica" w:hAnsiTheme="minorHAnsi"/>
        </w:rPr>
        <w:t xml:space="preserve"> items were table</w:t>
      </w:r>
      <w:r>
        <w:rPr>
          <w:rFonts w:asciiTheme="minorHAnsi" w:eastAsia="Helvetica" w:hAnsiTheme="minorHAnsi"/>
        </w:rPr>
        <w:t>d</w:t>
      </w:r>
      <w:r w:rsidR="00163BB6">
        <w:rPr>
          <w:rFonts w:asciiTheme="minorHAnsi" w:eastAsia="Helvetica" w:hAnsiTheme="minorHAnsi"/>
        </w:rPr>
        <w:t xml:space="preserve"> due to room scheduling conflict and meeting adjournment at 10:00 </w:t>
      </w:r>
      <w:r>
        <w:rPr>
          <w:rFonts w:asciiTheme="minorHAnsi" w:eastAsia="Helvetica" w:hAnsiTheme="minorHAnsi"/>
        </w:rPr>
        <w:t>a</w:t>
      </w:r>
      <w:r w:rsidR="00163BB6">
        <w:rPr>
          <w:rFonts w:asciiTheme="minorHAnsi" w:eastAsia="Helvetica" w:hAnsiTheme="minorHAnsi"/>
        </w:rPr>
        <w:t xml:space="preserve">.m. </w:t>
      </w:r>
    </w:p>
    <w:p w14:paraId="0E7413E8" w14:textId="77777777" w:rsidR="004473F9" w:rsidRPr="001A1D18" w:rsidRDefault="004473F9" w:rsidP="001A1D18">
      <w:pPr>
        <w:jc w:val="both"/>
        <w:rPr>
          <w:rFonts w:asciiTheme="minorHAnsi" w:hAnsiTheme="minorHAnsi"/>
          <w:b/>
          <w:color w:val="000000"/>
        </w:rPr>
      </w:pPr>
    </w:p>
    <w:p w14:paraId="270E1282" w14:textId="77777777" w:rsidR="00FA5A2A" w:rsidRDefault="008C3ADB" w:rsidP="00FA5A2A">
      <w:pPr>
        <w:pStyle w:val="Body1"/>
        <w:spacing w:after="0" w:line="240" w:lineRule="auto"/>
        <w:ind w:firstLine="0"/>
        <w:rPr>
          <w:rFonts w:asciiTheme="minorHAnsi" w:eastAsia="Helvetica" w:hAnsiTheme="minorHAnsi"/>
          <w:color w:val="auto"/>
          <w:sz w:val="24"/>
          <w:szCs w:val="24"/>
        </w:rPr>
      </w:pPr>
      <w:r w:rsidRPr="00AD7073">
        <w:rPr>
          <w:rFonts w:asciiTheme="minorHAnsi" w:eastAsia="Helvetica" w:hAnsiTheme="minorHAnsi"/>
          <w:color w:val="auto"/>
          <w:sz w:val="24"/>
          <w:szCs w:val="24"/>
        </w:rPr>
        <w:t xml:space="preserve">9. </w:t>
      </w:r>
      <w:r w:rsidR="00FA5A2A" w:rsidRPr="00AD7073">
        <w:rPr>
          <w:rFonts w:asciiTheme="minorHAnsi" w:eastAsia="Helvetica" w:hAnsiTheme="minorHAnsi"/>
          <w:color w:val="auto"/>
          <w:sz w:val="24"/>
          <w:szCs w:val="24"/>
        </w:rPr>
        <w:t>Discussion of Proposed Calendar Draft of 2015-2016 &amp; 2016 -2017. Will this be handled with the visit from Elizabeth Bejar at our December meeting?</w:t>
      </w:r>
    </w:p>
    <w:p w14:paraId="61E8BB9F" w14:textId="77777777" w:rsidR="00FA5A2A" w:rsidRPr="00AD7073" w:rsidRDefault="00FA5A2A" w:rsidP="00FA5A2A">
      <w:pPr>
        <w:pStyle w:val="Body1"/>
        <w:spacing w:after="0" w:line="240" w:lineRule="auto"/>
        <w:ind w:firstLine="0"/>
        <w:rPr>
          <w:rFonts w:asciiTheme="minorHAnsi" w:eastAsia="Helvetica" w:hAnsiTheme="minorHAnsi"/>
          <w:color w:val="auto"/>
          <w:sz w:val="24"/>
          <w:szCs w:val="24"/>
        </w:rPr>
      </w:pPr>
    </w:p>
    <w:p w14:paraId="3872BE05" w14:textId="77777777" w:rsidR="00FA5A2A" w:rsidRPr="00AD7073" w:rsidRDefault="008C3ADB" w:rsidP="00FA5A2A">
      <w:pPr>
        <w:contextualSpacing/>
        <w:rPr>
          <w:rFonts w:asciiTheme="minorHAnsi" w:hAnsiTheme="minorHAnsi"/>
        </w:rPr>
      </w:pPr>
      <w:r w:rsidRPr="00AD7073">
        <w:rPr>
          <w:rFonts w:asciiTheme="minorHAnsi" w:hAnsiTheme="minorHAnsi"/>
        </w:rPr>
        <w:t xml:space="preserve">10. </w:t>
      </w:r>
      <w:r w:rsidR="00FA5A2A" w:rsidRPr="00AD7073">
        <w:rPr>
          <w:rFonts w:asciiTheme="minorHAnsi" w:hAnsiTheme="minorHAnsi"/>
        </w:rPr>
        <w:t>Decision related to providing a library contact be included in each syllabus and hyperlinked i</w:t>
      </w:r>
      <w:r w:rsidRPr="00AD7073">
        <w:rPr>
          <w:rFonts w:asciiTheme="minorHAnsi" w:hAnsiTheme="minorHAnsi"/>
        </w:rPr>
        <w:t xml:space="preserve">n electronically posted syllabi, how should we </w:t>
      </w:r>
      <w:r w:rsidR="00B824DC" w:rsidRPr="00AD7073">
        <w:rPr>
          <w:rFonts w:asciiTheme="minorHAnsi" w:hAnsiTheme="minorHAnsi"/>
        </w:rPr>
        <w:t>precede</w:t>
      </w:r>
      <w:r w:rsidRPr="00AD7073">
        <w:rPr>
          <w:rFonts w:asciiTheme="minorHAnsi" w:hAnsiTheme="minorHAnsi"/>
        </w:rPr>
        <w:t>, a motion?</w:t>
      </w:r>
    </w:p>
    <w:p w14:paraId="24F097F1" w14:textId="77777777" w:rsidR="008C3ADB" w:rsidRPr="00AD7073" w:rsidRDefault="008C3ADB" w:rsidP="00FA5A2A">
      <w:pPr>
        <w:contextualSpacing/>
        <w:rPr>
          <w:rFonts w:asciiTheme="minorHAnsi" w:hAnsiTheme="minorHAnsi"/>
        </w:rPr>
      </w:pPr>
    </w:p>
    <w:p w14:paraId="3D01AF06" w14:textId="77777777" w:rsidR="002911B2" w:rsidRPr="00AD7073" w:rsidRDefault="002911B2" w:rsidP="002911B2">
      <w:pPr>
        <w:pStyle w:val="ListParagraph"/>
        <w:ind w:left="0"/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Meeting adjourned at 10:33 a.m.</w:t>
      </w:r>
    </w:p>
    <w:p w14:paraId="04A4550C" w14:textId="77777777" w:rsidR="002911B2" w:rsidRPr="00AD7073" w:rsidRDefault="002911B2" w:rsidP="002911B2">
      <w:pPr>
        <w:pStyle w:val="ListParagraph"/>
        <w:ind w:left="0"/>
        <w:rPr>
          <w:rFonts w:asciiTheme="minorHAnsi" w:hAnsiTheme="minorHAnsi"/>
          <w:color w:val="000000"/>
          <w:sz w:val="24"/>
          <w:szCs w:val="24"/>
        </w:rPr>
      </w:pPr>
      <w:r w:rsidRPr="00AD7073">
        <w:rPr>
          <w:rFonts w:asciiTheme="minorHAnsi" w:hAnsiTheme="minorHAnsi"/>
          <w:color w:val="000000"/>
          <w:sz w:val="24"/>
          <w:szCs w:val="24"/>
        </w:rPr>
        <w:t>Respectfully submitted by Adis Beesting, Secretary</w:t>
      </w:r>
    </w:p>
    <w:p w14:paraId="2F5F54FF" w14:textId="77777777" w:rsidR="00F7026C" w:rsidRPr="00AD7073" w:rsidRDefault="00F7026C" w:rsidP="002911B2">
      <w:pPr>
        <w:rPr>
          <w:rFonts w:asciiTheme="minorHAnsi" w:hAnsiTheme="minorHAnsi"/>
        </w:rPr>
      </w:pPr>
    </w:p>
    <w:sectPr w:rsidR="00F7026C" w:rsidRPr="00AD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930"/>
    <w:multiLevelType w:val="hybridMultilevel"/>
    <w:tmpl w:val="482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385"/>
    <w:multiLevelType w:val="hybridMultilevel"/>
    <w:tmpl w:val="0B3A2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EF1C6C"/>
    <w:multiLevelType w:val="hybridMultilevel"/>
    <w:tmpl w:val="863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3616"/>
    <w:multiLevelType w:val="hybridMultilevel"/>
    <w:tmpl w:val="92FA2652"/>
    <w:lvl w:ilvl="0" w:tplc="C896CB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D97727"/>
    <w:multiLevelType w:val="hybridMultilevel"/>
    <w:tmpl w:val="C686B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2A"/>
    <w:rsid w:val="000F7632"/>
    <w:rsid w:val="00163BB6"/>
    <w:rsid w:val="001A1D18"/>
    <w:rsid w:val="002911B2"/>
    <w:rsid w:val="00351A52"/>
    <w:rsid w:val="0037684A"/>
    <w:rsid w:val="00395C47"/>
    <w:rsid w:val="00421D68"/>
    <w:rsid w:val="004473F9"/>
    <w:rsid w:val="00571703"/>
    <w:rsid w:val="007D108A"/>
    <w:rsid w:val="00873FC6"/>
    <w:rsid w:val="008A0F48"/>
    <w:rsid w:val="008C3ADB"/>
    <w:rsid w:val="009032F0"/>
    <w:rsid w:val="0097153E"/>
    <w:rsid w:val="00A463F2"/>
    <w:rsid w:val="00A476B9"/>
    <w:rsid w:val="00AD7073"/>
    <w:rsid w:val="00B824DC"/>
    <w:rsid w:val="00C94EA9"/>
    <w:rsid w:val="00D92CF3"/>
    <w:rsid w:val="00E51953"/>
    <w:rsid w:val="00E71BEA"/>
    <w:rsid w:val="00E97A7C"/>
    <w:rsid w:val="00F45152"/>
    <w:rsid w:val="00F653C2"/>
    <w:rsid w:val="00F7026C"/>
    <w:rsid w:val="00F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A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A5A2A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A5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A5A2A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A5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Aviles</cp:lastModifiedBy>
  <cp:revision>2</cp:revision>
  <dcterms:created xsi:type="dcterms:W3CDTF">2014-12-04T15:03:00Z</dcterms:created>
  <dcterms:modified xsi:type="dcterms:W3CDTF">2014-12-04T15:03:00Z</dcterms:modified>
</cp:coreProperties>
</file>